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</w:pPr>
      <w:r>
        <w:rPr>
          <w:rFonts w:ascii="Arial" w:cs="Arial" w:eastAsia="Arial" w:hAnsi="Arial"/>
          <w:b/>
          <w:bCs/>
          <w:color w:val="1672D9"/>
          <w:sz w:val="18"/>
          <w:szCs w:val="18"/>
        </w:rPr>
        <w:t xml:space="preserve">CRE342 · Week 7 · Simulate it, test it, play it again</w:t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44"/>
          <w:szCs w:val="44"/>
        </w:rPr>
        <w:t xml:space="preserve">Test lab: playtest pack</w:t>
      </w:r>
    </w:p>
    <w:p>
      <w:pPr>
        <w:spacing w:after="80" w:before="0" w:line="264"/>
      </w:pPr>
      <w:r>
        <w:rPr>
          <w:rFonts w:ascii="Arial" w:cs="Arial" w:eastAsia="Arial" w:hAnsi="Arial"/>
          <w:color w:val="5B6488"/>
          <w:sz w:val="20"/>
          <w:szCs w:val="20"/>
        </w:rPr>
        <w:t xml:space="preserve">One pack per group. Part A is on your own; Parts B–D are in your group of 4. Player IDs only: never write a tester's full name.</w:t>
      </w:r>
    </w:p>
    <w:p>
      <w:pPr>
        <w:spacing w:after="100" w:before="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PART A · SIMULATE BY HAND · ROLL FOR REWARD ROUND 3 (WEEK 3 RULES)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18"/>
          <w:szCs w:val="18"/>
        </w:rPr>
        <w:t xml:space="preserve">Odd-numbered seats </w:t>
      </w: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never bank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; even-numbered seats </w:t>
      </w: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bank when the pot reaches 12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. Play three solo games of 6 turns. Main-die 1 busts the pot and tiers you up to the d8; 3 or 5 rolls the modifier (4–6 add, 1–3 subtract); 6 is a duck (4 each, 5 each with 3+); banking uses a turn. End score = bank + pot + ducks.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1300"/>
        <w:gridCol w:w="1300"/>
        <w:gridCol w:w="4004"/>
      </w:tblGrid>
      <w:tr>
        <w:trPr>
          <w:tblHeader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Player ID / strategy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Game 1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Game 2</w:t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Game 3</w:t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Room average · simulation (10,000 games)</w:t>
            </w:r>
          </w:p>
        </w:tc>
      </w:tr>
      <w:tr>
        <w:trPr>
          <w:tblHeader w:val="off"/>
          <w:trHeight w:val="44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4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4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44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4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PART B · DESIGN ROUND 5 · ONE RULE CHANGE · 10 MINUTES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904"/>
      </w:tblGrid>
      <w:tr>
        <w:trPr>
          <w:trHeight w:val="7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The rule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One sentence another group can follow without asking you.</w:t>
            </w:r>
          </w:p>
        </w:tc>
      </w:tr>
      <w:tr>
        <w:trPr>
          <w:trHeight w:val="7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Our question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do you want to learn? About feeling, choice or understanding, and something you can observe.</w:t>
            </w:r>
          </w:p>
        </w:tc>
      </w:tr>
      <w:tr>
        <w:trPr>
          <w:trHeight w:val="7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Prediction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will testers do and feel?</w:t>
            </w:r>
          </w:p>
        </w:tc>
      </w:tr>
      <w:tr>
        <w:trPr>
          <w:trHeight w:val="760" w:hRule="atLeast"/>
        </w:trPr>
        <w:tc>
          <w:tcPr>
            <w:tcW w:type="dxa" w:w="23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Wrong if…</w:t>
            </w:r>
          </w:p>
        </w:tc>
        <w:tc>
          <w:tcPr>
            <w:tcW w:type="dxa" w:w="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What result would surprise you?</w:t>
            </w:r>
          </w:p>
        </w:tc>
      </w:tr>
    </w:tbl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INVESTIGATOR SCRIPT · READ IT AS WRITTEN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FFF6DD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i/>
                <w:iCs/>
                <w:color w:val="1A2238"/>
                <w:sz w:val="19"/>
                <w:szCs w:val="19"/>
              </w:rPr>
              <w:t xml:space="preserve">"Thanks for testing. We're testing the game, not you. We'll take notes and ask you a short survey, with no names. You can stop at any time without giving a reason. We can't answer rule questions while you play: if you're stuck, tell us what you're trying to do."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8"/>
                <w:szCs w:val="18"/>
              </w:rPr>
              <w:t xml:space="preserve">Then read your Round 5 rule once. </w:t>
            </w:r>
            <w:r>
              <w:rPr>
                <w:rFonts w:ascii="Arial" w:cs="Arial" w:eastAsia="Arial" w:hAnsi="Arial"/>
                <w:color w:val="1A2238"/>
                <w:sz w:val="18"/>
                <w:szCs w:val="18"/>
              </w:rPr>
              <w:t xml:space="preserve">If asked a rule question: "What do you think it means?"  If the game stalls: "What are you trying to do right now?"  Nothing else.</w:t>
            </w:r>
          </w:p>
        </w:tc>
      </w:tr>
    </w:tbl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0"/>
          <w:szCs w:val="30"/>
        </w:rPr>
        <w:t xml:space="preserve">Part C · playtest another group's Round 5 · 15 minutes</w:t>
      </w:r>
    </w:p>
    <w:p>
      <w:pPr>
        <w:spacing w:after="90" w:before="0" w:line="264"/>
      </w:pP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Investigator: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script, then silence. </w:t>
      </w: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Note-taker: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one row per observation, what they did or said word for word. Interpret later. </w:t>
      </w:r>
      <w:r>
        <w:rPr>
          <w:rFonts w:ascii="Arial" w:cs="Arial" w:eastAsia="Arial" w:hAnsi="Arial"/>
          <w:b/>
          <w:bCs/>
          <w:color w:val="1A2238"/>
          <w:sz w:val="18"/>
          <w:szCs w:val="18"/>
        </w:rPr>
        <w:t xml:space="preserve">Severity: </w:t>
      </w:r>
      <w:r>
        <w:rPr>
          <w:rFonts w:ascii="Arial" w:cs="Arial" w:eastAsia="Arial" w:hAnsi="Arial"/>
          <w:color w:val="1A2238"/>
          <w:sz w:val="18"/>
          <w:szCs w:val="18"/>
        </w:rPr>
        <w:t xml:space="preserve">High · Medium · Low · As designed · Fact of life.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950"/>
        <w:gridCol w:w="1150"/>
        <w:gridCol w:w="2900"/>
        <w:gridCol w:w="1900"/>
        <w:gridCol w:w="1100"/>
        <w:gridCol w:w="1754"/>
      </w:tblGrid>
      <w:tr>
        <w:trPr>
          <w:tblHeader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#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Player ID</w:t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Where (turn)</w:t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Verbatim: what they did or said</w:t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Underlying issue (later)</w:t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Severity</w:t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6"/>
                <w:szCs w:val="16"/>
              </w:rPr>
              <w:t xml:space="preserve">Proposed fix</w:t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1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2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3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4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5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6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7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8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  <w:tr>
        <w:trPr>
          <w:tblHeader w:val="off"/>
          <w:trHeight w:val="560" w:hRule="atLeast"/>
        </w:trPr>
        <w:tc>
          <w:tcPr>
            <w:tcW w:type="dxa" w:w="4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>9</w:t>
            </w:r>
          </w:p>
        </w:tc>
        <w:tc>
          <w:tcPr>
            <w:tcW w:type="dxa" w:w="9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9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1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  <w:tc>
          <w:tcPr>
            <w:tcW w:type="dxa" w:w="175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TESTER SURVEY · CIRCLE 1 (STRONGLY DISAGREE) TO 5 (STRONGLY AGREE)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500"/>
        <w:gridCol w:w="1500"/>
        <w:gridCol w:w="2004"/>
      </w:tblGrid>
      <w:tr>
        <w:trPr>
          <w:tblHeader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Statement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Tester ID ____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Tester ID ____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Tester ID ____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 new rule was easy to understand.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I felt in control of my choices.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 new rule was worth using.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I wanted to play another round.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The round felt fair.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1  2  3  4  5</w:t>
            </w:r>
          </w:p>
        </w:tc>
      </w:tr>
      <w:tr>
        <w:trPr>
          <w:tblHeader w:val="off"/>
          <w:trHeight w:val="460" w:hRule="atLeast"/>
        </w:trPr>
        <w:tc>
          <w:tcPr>
            <w:tcW w:type="dxa" w:w="5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>What would you change? (one line each)</w:t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0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r>
        <w:br w:type="page"/>
      </w:r>
    </w:p>
    <w:p>
      <w:pPr>
        <w:spacing w:after="60" w:before="0" w:line="264"/>
      </w:pPr>
      <w:r>
        <w:rPr>
          <w:rFonts w:ascii="Arial" w:cs="Arial" w:eastAsia="Arial" w:hAnsi="Arial"/>
          <w:b/>
          <w:bCs/>
          <w:color w:val="1A2238"/>
          <w:sz w:val="30"/>
          <w:szCs w:val="30"/>
        </w:rPr>
        <w:t xml:space="preserve">Part D · triage, then report in one minute</w:t>
      </w:r>
    </w:p>
    <w:p>
      <w:pPr>
        <w:spacing w:after="100" w:before="0" w:line="264"/>
      </w:pPr>
      <w:r>
        <w:rPr>
          <w:rFonts w:ascii="Arial" w:cs="Arial" w:eastAsia="Arial" w:hAnsi="Arial"/>
          <w:color w:val="5B6488"/>
          <w:sz w:val="19"/>
          <w:szCs w:val="19"/>
        </w:rPr>
        <w:t xml:space="preserve">Back in your own group with the notes and surveys from your rule's playtest. Count first: which observations came up most often?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1200"/>
        <w:gridCol w:w="1000"/>
        <w:gridCol w:w="2604"/>
      </w:tblGrid>
      <w:tr>
        <w:trPr>
          <w:tblHeader/>
        </w:trPr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Symptom (what testers did or said)</w:t>
            </w:r>
          </w:p>
        </w:tc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Cause (why, in the design)</w:t>
            </w:r>
          </w:p>
        </w:tc>
        <w:tc>
          <w:tcPr>
            <w:tcW w:type="dxa" w:w="1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Severity</w:t>
            </w:r>
          </w:p>
        </w:tc>
        <w:tc>
          <w:tcPr>
            <w:tcW w:type="dxa" w:w="1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Priority (P1–P4)</w:t>
            </w:r>
          </w:p>
        </w:tc>
        <w:tc>
          <w:tcPr>
            <w:tcW w:type="dxa" w:w="2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5B6488"/>
                <w:sz w:val="17"/>
                <w:szCs w:val="17"/>
              </w:rPr>
              <w:t xml:space="preserve">Fix, or "keep: as designed"</w:t>
            </w:r>
          </w:p>
        </w:tc>
      </w:tr>
      <w:tr>
        <w:trPr>
          <w:tblHeader w:val="off"/>
          <w:trHeight w:val="1100" w:hRule="atLeast"/>
        </w:trPr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1100" w:hRule="atLeast"/>
        </w:trPr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  <w:tr>
        <w:trPr>
          <w:tblHeader w:val="off"/>
          <w:trHeight w:val="1100" w:hRule="atLeast"/>
        </w:trPr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7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1000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  <w:tc>
          <w:tcPr>
            <w:tcW w:type="dxa" w:w="26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17"/>
                <w:szCs w:val="17"/>
              </w:rPr>
              <w:t xml:space="preserve"/>
            </w:r>
          </w:p>
        </w:tc>
      </w:tr>
    </w:tbl>
    <w:p>
      <w:pPr>
        <w:spacing w:after="5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Was the prediction right?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   what surprised you? did testers diverge (half loved it, half didn't)?</w:t>
            </w:r>
          </w:p>
        </w:tc>
      </w:tr>
      <w:tr>
        <w:trPr>
          <w:trHeight w:val="10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50" w:before="0" w:line="264"/>
      </w:pPr>
      <w:r>
        <w:rPr>
          <w:rFonts w:ascii="Arial" w:cs="Arial" w:eastAsia="Arial" w:hAnsi="Arial"/>
          <w:color w:val="1A2238"/>
          <w:sz w:val="20"/>
          <w:szCs w:val="20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What would you simulate next?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>   a number, rate or spread a Monte Carlo run could check before the next playtest</w:t>
            </w:r>
          </w:p>
        </w:tc>
      </w:tr>
      <w:tr>
        <w:trPr>
          <w:trHeight w:val="10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ONE-MINUTE REPORT</w:t>
      </w:r>
    </w:p>
    <w:p>
      <w:pPr>
        <w:spacing w:after="90" w:before="0" w:line="264"/>
      </w:pPr>
      <w:r>
        <w:rPr>
          <w:rFonts w:ascii="Arial" w:cs="Arial" w:eastAsia="Arial" w:hAnsi="Arial"/>
          <w:color w:val="1A2238"/>
          <w:sz w:val="21"/>
          <w:szCs w:val="21"/>
        </w:rPr>
        <w:t xml:space="preserve">"We asked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…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. We saw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…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. The cause was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…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. Next we'll </w:t>
      </w:r>
      <w:r>
        <w:rPr>
          <w:rFonts w:ascii="Arial" w:cs="Arial" w:eastAsia="Arial" w:hAnsi="Arial"/>
          <w:color w:val="1672D9"/>
          <w:sz w:val="21"/>
          <w:szCs w:val="21"/>
        </w:rPr>
        <w:t xml:space="preserve">…</w:t>
      </w:r>
      <w:r>
        <w:rPr>
          <w:rFonts w:ascii="Arial" w:cs="Arial" w:eastAsia="Arial" w:hAnsi="Arial"/>
          <w:color w:val="1A2238"/>
          <w:sz w:val="21"/>
          <w:szCs w:val="21"/>
        </w:rPr>
        <w:t xml:space="preserve">."</w:t>
      </w:r>
    </w:p>
    <w:p>
      <w:pPr>
        <w:spacing w:after="100" w:before="180" w:line="264"/>
      </w:pPr>
      <w:r>
        <w:rPr>
          <w:rFonts w:ascii="Arial" w:cs="Arial" w:eastAsia="Arial" w:hAnsi="Arial"/>
          <w:b/>
          <w:bCs/>
          <w:color w:val="1672D9"/>
          <w:sz w:val="19"/>
          <w:szCs w:val="19"/>
        </w:rPr>
        <w:t xml:space="preserve">EXIT TICKET · ON YOUR OWN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shd w:fill="EEF3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A2238"/>
                <w:sz w:val="19"/>
                <w:szCs w:val="19"/>
              </w:rPr>
              <w:t xml:space="preserve">"In my project I'd simulate …, but only a player could tell me …"</w:t>
            </w:r>
            <w:r>
              <w:rPr>
                <w:rFonts w:ascii="Arial" w:cs="Arial" w:eastAsia="Arial" w:hAnsi="Arial"/>
                <w:color w:val="5B6488"/>
                <w:sz w:val="16"/>
                <w:szCs w:val="16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204"/>
            <w:tcBorders>
              <w:top w:val="single" w:color="B8C0D8" w:sz="4"/>
              <w:left w:val="single" w:color="B8C0D8" w:sz="4"/>
              <w:bottom w:val="single" w:color="B8C0D8" w:sz="4"/>
              <w:right w:val="single" w:color="B8C0D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A2238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120" w:line="264"/>
      </w:pPr>
      <w:r>
        <w:rPr>
          <w:rFonts w:ascii="Arial" w:cs="Arial" w:eastAsia="Arial" w:hAnsi="Arial"/>
          <w:i/>
          <w:iCs/>
          <w:color w:val="5B6488"/>
          <w:sz w:val="16"/>
          <w:szCs w:val="16"/>
        </w:rPr>
        <w:t xml:space="preserve">Reading: GDnD wiki pages Playtesting, Probability for Designers (Monte Carlo in a spreadsheet) and QA and Bug Triage.</w:t>
      </w:r>
    </w:p>
    <w:sectPr>
      <w:pgSz w:w="11906" w:h="16838" w:orient="portrait"/>
      <w:pgMar w:top="760" w:right="851" w:bottom="680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  <w:rPr>
        <w:b/>
        <w:bCs/>
        <w:color w:val="1672D9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40"/>
      </w:pPr>
      <w:rPr>
        <w:color w:val="1672D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CRE342 Week 7: Test lab playtest pack</dc:title>
  <dc:creator>Darryl Charles</dc:creator>
  <cp:lastModifiedBy>Un-named</cp:lastModifiedBy>
  <cp:revision>1</cp:revision>
  <dcterms:created xsi:type="dcterms:W3CDTF">2026-10-10T14:16:21.976Z</dcterms:created>
  <dcterms:modified xsi:type="dcterms:W3CDTF">2026-10-10T14:16:21.977Z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